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848AE" w14:textId="649E427F" w:rsidR="007F64D7" w:rsidRDefault="00611F0A">
      <w:r>
        <w:t>Scattered flock 3 14 21</w:t>
      </w:r>
    </w:p>
    <w:p w14:paraId="252BF7AA" w14:textId="77777777" w:rsidR="00BC4CB1" w:rsidRDefault="00611F0A" w:rsidP="00BE1F5C">
      <w:pPr>
        <w:pStyle w:val="chapter-2"/>
      </w:pPr>
      <w:r>
        <w:t xml:space="preserve">Bible verses: Mt. </w:t>
      </w:r>
      <w:r w:rsidR="00BC4CB1">
        <w:t>19:1-10</w:t>
      </w:r>
    </w:p>
    <w:p w14:paraId="0FC1B191" w14:textId="5BD1403B" w:rsidR="00BE1F5C" w:rsidRDefault="00BE1F5C" w:rsidP="00BC4CB1">
      <w:pPr>
        <w:pStyle w:val="chapter-2"/>
        <w:rPr>
          <w:rStyle w:val="text"/>
        </w:rPr>
      </w:pPr>
      <w:r>
        <w:rPr>
          <w:rStyle w:val="text"/>
        </w:rPr>
        <w:t>The Pharisees were intent on putting Jesus to the test with difficult questions, so they approached him and asked, “Is it lawful for a man to divorce</w:t>
      </w:r>
      <w:r>
        <w:rPr>
          <w:rStyle w:val="text"/>
          <w:vertAlign w:val="superscript"/>
        </w:rPr>
        <w:t>[</w:t>
      </w:r>
      <w:hyperlink r:id="rId4" w:anchor="fen-TPT-5241b" w:tooltip="See footnote b" w:history="1">
        <w:r>
          <w:rPr>
            <w:rStyle w:val="Hyperlink"/>
            <w:vertAlign w:val="superscript"/>
          </w:rPr>
          <w:t>b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his wife for any reason?”</w:t>
      </w:r>
      <w:r>
        <w:rPr>
          <w:rStyle w:val="text"/>
          <w:vertAlign w:val="superscript"/>
        </w:rPr>
        <w:t>[</w:t>
      </w:r>
      <w:hyperlink r:id="rId5" w:anchor="fen-TPT-5241c" w:tooltip="See footnote c" w:history="1">
        <w:r>
          <w:rPr>
            <w:rStyle w:val="Hyperlink"/>
            <w:vertAlign w:val="superscript"/>
          </w:rPr>
          <w:t>c</w:t>
        </w:r>
      </w:hyperlink>
      <w:r>
        <w:rPr>
          <w:rStyle w:val="text"/>
          <w:vertAlign w:val="superscript"/>
        </w:rPr>
        <w:t>]</w:t>
      </w:r>
      <w:r w:rsidR="00BC4CB1">
        <w:rPr>
          <w:rStyle w:val="text"/>
          <w:vertAlign w:val="superscript"/>
        </w:rPr>
        <w:t xml:space="preserve"> </w:t>
      </w:r>
      <w:r>
        <w:rPr>
          <w:rStyle w:val="text"/>
          <w:vertAlign w:val="superscript"/>
        </w:rPr>
        <w:t>4 </w:t>
      </w:r>
      <w:r>
        <w:rPr>
          <w:rStyle w:val="woj"/>
        </w:rPr>
        <w:t>“Haven’t you read the Scriptures about creation?”</w:t>
      </w:r>
      <w:r>
        <w:rPr>
          <w:rStyle w:val="text"/>
        </w:rPr>
        <w:t xml:space="preserve"> Jesus replied. </w:t>
      </w:r>
      <w:r>
        <w:rPr>
          <w:rStyle w:val="woj"/>
        </w:rPr>
        <w:t>“The Creator made us male and female from the very beginning,</w:t>
      </w:r>
      <w:r>
        <w:rPr>
          <w:rStyle w:val="text"/>
          <w:vertAlign w:val="superscript"/>
        </w:rPr>
        <w:t>[</w:t>
      </w:r>
      <w:hyperlink r:id="rId6" w:anchor="fen-TPT-5242d" w:tooltip="See footnote d" w:history="1">
        <w:r>
          <w:rPr>
            <w:rStyle w:val="Hyperlink"/>
            <w:vertAlign w:val="superscript"/>
          </w:rPr>
          <w:t>d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5 </w:t>
      </w:r>
      <w:r>
        <w:rPr>
          <w:rStyle w:val="woj"/>
        </w:rPr>
        <w:t>and ‘For this reason a man will leave his father and mother and live with his wife.</w:t>
      </w:r>
      <w:r>
        <w:rPr>
          <w:rStyle w:val="text"/>
          <w:vertAlign w:val="superscript"/>
        </w:rPr>
        <w:t>[</w:t>
      </w:r>
      <w:hyperlink r:id="rId7" w:anchor="fen-TPT-5243e" w:tooltip="See footnote e" w:history="1">
        <w:r>
          <w:rPr>
            <w:rStyle w:val="Hyperlink"/>
            <w:vertAlign w:val="superscript"/>
          </w:rPr>
          <w:t>e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And the two will become one flesh.’</w:t>
      </w:r>
      <w:r>
        <w:rPr>
          <w:rStyle w:val="text"/>
          <w:vertAlign w:val="superscript"/>
        </w:rPr>
        <w:t>[</w:t>
      </w:r>
      <w:hyperlink r:id="rId8" w:anchor="fen-TPT-5243f" w:tooltip="See footnote f" w:history="1">
        <w:r>
          <w:rPr>
            <w:rStyle w:val="Hyperlink"/>
            <w:vertAlign w:val="superscript"/>
          </w:rPr>
          <w:t>f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6 </w:t>
      </w:r>
      <w:r>
        <w:rPr>
          <w:rStyle w:val="woj"/>
        </w:rPr>
        <w:t>From then on, they are no longer two, but united as one. So what God unites let no one divide!”</w:t>
      </w:r>
      <w:r>
        <w:rPr>
          <w:rStyle w:val="text"/>
          <w:vertAlign w:val="superscript"/>
        </w:rPr>
        <w:t>7 </w:t>
      </w:r>
      <w:r>
        <w:rPr>
          <w:rStyle w:val="text"/>
        </w:rPr>
        <w:t>They responded, “So then why did Moses command us to give a certificate of divorce and it would be lawful?”</w:t>
      </w:r>
      <w:r>
        <w:rPr>
          <w:rStyle w:val="text"/>
          <w:vertAlign w:val="superscript"/>
        </w:rPr>
        <w:t>8 </w:t>
      </w:r>
      <w:r>
        <w:rPr>
          <w:rStyle w:val="text"/>
        </w:rPr>
        <w:t xml:space="preserve">Jesus said, </w:t>
      </w:r>
      <w:r>
        <w:rPr>
          <w:rStyle w:val="woj"/>
        </w:rPr>
        <w:t>“Moses permitted you to divorce because your hearts are so hard and stubborn,</w:t>
      </w:r>
      <w:r>
        <w:rPr>
          <w:rStyle w:val="text"/>
          <w:vertAlign w:val="superscript"/>
        </w:rPr>
        <w:t>[</w:t>
      </w:r>
      <w:hyperlink r:id="rId9" w:anchor="fen-TPT-5246g" w:tooltip="See footnote g" w:history="1">
        <w:r>
          <w:rPr>
            <w:rStyle w:val="Hyperlink"/>
            <w:vertAlign w:val="superscript"/>
          </w:rPr>
          <w:t>g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but originally there was no such thing.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9 </w:t>
      </w:r>
      <w:r>
        <w:rPr>
          <w:rStyle w:val="woj"/>
        </w:rPr>
        <w:t>But I say to you, whoever leaves his wife for any reason other than immorality, then takes another wife is living in adultery. And whoever takes a divorced woman in marriage is also living in adultery.”</w:t>
      </w:r>
      <w:r>
        <w:rPr>
          <w:rStyle w:val="text"/>
          <w:vertAlign w:val="superscript"/>
        </w:rPr>
        <w:t>[</w:t>
      </w:r>
      <w:hyperlink r:id="rId10" w:anchor="fen-TPT-5247h" w:tooltip="See footnote h" w:history="1">
        <w:r>
          <w:rPr>
            <w:rStyle w:val="Hyperlink"/>
            <w:vertAlign w:val="superscript"/>
          </w:rPr>
          <w:t>h</w:t>
        </w:r>
      </w:hyperlink>
      <w:r>
        <w:rPr>
          <w:rStyle w:val="text"/>
          <w:vertAlign w:val="superscript"/>
        </w:rPr>
        <w:t>]10 </w:t>
      </w:r>
      <w:r>
        <w:rPr>
          <w:rStyle w:val="text"/>
        </w:rPr>
        <w:t>His disciples spoke up and said, “If this is the standard, then it seems better to never get married.”</w:t>
      </w:r>
      <w:r w:rsidR="00BC4CB1">
        <w:rPr>
          <w:rStyle w:val="text"/>
        </w:rPr>
        <w:t xml:space="preserve"> (Passion)</w:t>
      </w:r>
    </w:p>
    <w:p w14:paraId="17D8AFD2" w14:textId="77777777" w:rsidR="00BC4CB1" w:rsidRDefault="00BC4CB1" w:rsidP="00BC4CB1">
      <w:pPr>
        <w:pStyle w:val="chapter-2"/>
        <w:rPr>
          <w:rStyle w:val="text"/>
        </w:rPr>
      </w:pPr>
      <w:r>
        <w:rPr>
          <w:rStyle w:val="text"/>
        </w:rPr>
        <w:t>Song: O perfect Love</w:t>
      </w:r>
    </w:p>
    <w:p w14:paraId="4F92B773" w14:textId="0398B60D" w:rsidR="00BC4CB1" w:rsidRDefault="00BC4CB1" w:rsidP="00BC4CB1">
      <w:pPr>
        <w:pStyle w:val="chapter-2"/>
        <w:rPr>
          <w:rStyle w:val="text"/>
        </w:rPr>
      </w:pPr>
      <w:r>
        <w:rPr>
          <w:rStyle w:val="text"/>
        </w:rPr>
        <w:t xml:space="preserve">O perfect Love, all human thought transcending, lowly we kneel in prayer before your throne, </w:t>
      </w:r>
      <w:proofErr w:type="gramStart"/>
      <w:r>
        <w:rPr>
          <w:rStyle w:val="text"/>
        </w:rPr>
        <w:t>That</w:t>
      </w:r>
      <w:proofErr w:type="gramEnd"/>
      <w:r>
        <w:rPr>
          <w:rStyle w:val="text"/>
        </w:rPr>
        <w:t xml:space="preserve"> theirs may be the love which knows no ending, whom </w:t>
      </w:r>
      <w:proofErr w:type="spellStart"/>
      <w:r>
        <w:rPr>
          <w:rStyle w:val="text"/>
        </w:rPr>
        <w:t>yu</w:t>
      </w:r>
      <w:proofErr w:type="spellEnd"/>
      <w:r>
        <w:rPr>
          <w:rStyle w:val="text"/>
        </w:rPr>
        <w:t xml:space="preserve"> forevermore unite as one. </w:t>
      </w:r>
      <w:proofErr w:type="gramStart"/>
      <w:r>
        <w:rPr>
          <w:rStyle w:val="text"/>
        </w:rPr>
        <w:t>O perfect Life,</w:t>
      </w:r>
      <w:proofErr w:type="gramEnd"/>
      <w:r>
        <w:rPr>
          <w:rStyle w:val="text"/>
        </w:rPr>
        <w:t xml:space="preserve"> be now their full assurance of tender charity and steadfast faith, of patient hope and quiet, brave endurance with child-like trust that fears no pain or death. (words: Dorothy Gurney, music: Joseph </w:t>
      </w:r>
      <w:proofErr w:type="spellStart"/>
      <w:r>
        <w:rPr>
          <w:rStyle w:val="text"/>
        </w:rPr>
        <w:t>Barnby</w:t>
      </w:r>
      <w:proofErr w:type="spellEnd"/>
      <w:r>
        <w:rPr>
          <w:rStyle w:val="text"/>
        </w:rPr>
        <w:t>)</w:t>
      </w:r>
    </w:p>
    <w:p w14:paraId="0FC36E48" w14:textId="77777777" w:rsidR="00A65027" w:rsidRDefault="00BC4CB1" w:rsidP="00BC4CB1">
      <w:pPr>
        <w:pStyle w:val="chapter-2"/>
        <w:rPr>
          <w:rStyle w:val="text"/>
        </w:rPr>
      </w:pPr>
      <w:r>
        <w:rPr>
          <w:rStyle w:val="text"/>
        </w:rPr>
        <w:t>Prayer:</w:t>
      </w:r>
    </w:p>
    <w:p w14:paraId="378B8AD6" w14:textId="487D7377" w:rsidR="00BC4CB1" w:rsidRDefault="00BC4CB1" w:rsidP="00BC4CB1">
      <w:pPr>
        <w:pStyle w:val="chapter-2"/>
        <w:rPr>
          <w:rStyle w:val="text"/>
        </w:rPr>
      </w:pPr>
      <w:r>
        <w:rPr>
          <w:rStyle w:val="text"/>
        </w:rPr>
        <w:t xml:space="preserve">Lord, </w:t>
      </w:r>
      <w:proofErr w:type="gramStart"/>
      <w:r>
        <w:rPr>
          <w:rStyle w:val="text"/>
        </w:rPr>
        <w:t>You</w:t>
      </w:r>
      <w:proofErr w:type="gramEnd"/>
      <w:r>
        <w:rPr>
          <w:rStyle w:val="text"/>
        </w:rPr>
        <w:t xml:space="preserve"> alone are the perfect Love that holds marriages together. We need Your love that believes all things, hopes all </w:t>
      </w:r>
      <w:proofErr w:type="gramStart"/>
      <w:r>
        <w:rPr>
          <w:rStyle w:val="text"/>
        </w:rPr>
        <w:t>things</w:t>
      </w:r>
      <w:proofErr w:type="gramEnd"/>
      <w:r>
        <w:rPr>
          <w:rStyle w:val="text"/>
        </w:rPr>
        <w:t xml:space="preserve"> and endures all things. We need your </w:t>
      </w:r>
      <w:r w:rsidR="00A65027">
        <w:rPr>
          <w:rStyle w:val="text"/>
        </w:rPr>
        <w:t>tender charity and steadfast faith to cherish those You have given us in this sacred bond and the child-like trust to be faithful to our marriage covenants unto death. In Your name. Amen.</w:t>
      </w:r>
    </w:p>
    <w:p w14:paraId="07059E0D" w14:textId="77777777" w:rsidR="00BC4CB1" w:rsidRDefault="00BC4CB1" w:rsidP="00BC4CB1">
      <w:pPr>
        <w:pStyle w:val="chapter-2"/>
      </w:pPr>
    </w:p>
    <w:p w14:paraId="6A9B0F26" w14:textId="14C5B576" w:rsidR="00611F0A" w:rsidRDefault="00611F0A"/>
    <w:sectPr w:rsidR="00611F0A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0A"/>
    <w:rsid w:val="00611F0A"/>
    <w:rsid w:val="006F2906"/>
    <w:rsid w:val="007F64D7"/>
    <w:rsid w:val="00A65027"/>
    <w:rsid w:val="00BC4CB1"/>
    <w:rsid w:val="00BE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36117"/>
  <w15:chartTrackingRefBased/>
  <w15:docId w15:val="{C07B9D2A-E845-475C-B58E-F71FC7567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-2">
    <w:name w:val="chapter-2"/>
    <w:basedOn w:val="Normal"/>
    <w:rsid w:val="00BE1F5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BE1F5C"/>
  </w:style>
  <w:style w:type="character" w:styleId="Hyperlink">
    <w:name w:val="Hyperlink"/>
    <w:basedOn w:val="DefaultParagraphFont"/>
    <w:uiPriority w:val="99"/>
    <w:semiHidden/>
    <w:unhideWhenUsed/>
    <w:rsid w:val="00BE1F5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E1F5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j">
    <w:name w:val="woj"/>
    <w:basedOn w:val="DefaultParagraphFont"/>
    <w:rsid w:val="00BE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egateway.com/passage/?search=Mt.+19%3A1-10&amp;version=TP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iblegateway.com/passage/?search=Mt.+19%3A1-10&amp;version=TP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blegateway.com/passage/?search=Mt.+19%3A1-10&amp;version=TP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biblegateway.com/passage/?search=Mt.+19%3A1-10&amp;version=TPT" TargetMode="External"/><Relationship Id="rId10" Type="http://schemas.openxmlformats.org/officeDocument/2006/relationships/hyperlink" Target="https://www.biblegateway.com/passage/?search=Mt.+19%3A1-10&amp;version=TPT" TargetMode="External"/><Relationship Id="rId4" Type="http://schemas.openxmlformats.org/officeDocument/2006/relationships/hyperlink" Target="https://www.biblegateway.com/passage/?search=Mt.+19%3A1-10&amp;version=TPT" TargetMode="External"/><Relationship Id="rId9" Type="http://schemas.openxmlformats.org/officeDocument/2006/relationships/hyperlink" Target="https://www.biblegateway.com/passage/?search=Mt.+19%3A1-10&amp;version=T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2</cp:revision>
  <cp:lastPrinted>2021-03-13T16:53:00Z</cp:lastPrinted>
  <dcterms:created xsi:type="dcterms:W3CDTF">2021-03-13T01:18:00Z</dcterms:created>
  <dcterms:modified xsi:type="dcterms:W3CDTF">2021-03-13T17:00:00Z</dcterms:modified>
</cp:coreProperties>
</file>